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7" w:rsidRDefault="00F04947" w:rsidP="00F04947">
      <w:pPr>
        <w:ind w:right="5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4947" w:rsidRDefault="00F04947" w:rsidP="00F04947">
      <w:pPr>
        <w:ind w:right="5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EDITAL DE PROCESSO SELETIVO Nº 002/2020- Edital 005 </w:t>
      </w:r>
    </w:p>
    <w:p w:rsidR="00F04947" w:rsidRDefault="00F04947" w:rsidP="00F04947">
      <w:pPr>
        <w:ind w:right="5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4947" w:rsidRDefault="00F04947" w:rsidP="00F04947">
      <w:pPr>
        <w:ind w:right="5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4947" w:rsidRDefault="00F04947" w:rsidP="00F04947">
      <w:pPr>
        <w:pStyle w:val="Recuodecorpodetex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Homologa a classificação dos candidatos inscritos para contratação emergencial e dá outras providências.</w:t>
      </w:r>
    </w:p>
    <w:p w:rsidR="00F04947" w:rsidRDefault="00F04947" w:rsidP="00F04947">
      <w:pPr>
        <w:pStyle w:val="Recuodecorpodetexto"/>
        <w:ind w:left="4956"/>
        <w:jc w:val="both"/>
        <w:rPr>
          <w:rFonts w:ascii="Arial" w:hAnsi="Arial" w:cs="Arial"/>
          <w:i/>
          <w:iCs/>
        </w:rPr>
      </w:pPr>
    </w:p>
    <w:p w:rsidR="00F04947" w:rsidRDefault="00F04947" w:rsidP="00F0494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JACIR MIORANDO,</w:t>
      </w:r>
      <w:r>
        <w:rPr>
          <w:rFonts w:ascii="Arial" w:hAnsi="Arial" w:cs="Arial"/>
          <w:sz w:val="22"/>
          <w:szCs w:val="22"/>
        </w:rPr>
        <w:t xml:space="preserve"> Prefeito Municipal de Água Santa, no uso de suas atribuições</w:t>
      </w:r>
      <w:r>
        <w:rPr>
          <w:rFonts w:ascii="Arial" w:hAnsi="Arial" w:cs="Arial"/>
          <w:b/>
          <w:sz w:val="22"/>
          <w:szCs w:val="22"/>
        </w:rPr>
        <w:t xml:space="preserve">, torna público </w:t>
      </w:r>
      <w:r>
        <w:rPr>
          <w:rFonts w:ascii="Arial" w:hAnsi="Arial" w:cs="Arial"/>
          <w:sz w:val="22"/>
          <w:szCs w:val="22"/>
        </w:rPr>
        <w:t>para conhecimento dos interessados, a homologação do resultado final da seleção nos termos do edital nº 02/2020.</w:t>
      </w:r>
    </w:p>
    <w:p w:rsidR="00F04947" w:rsidRDefault="00F04947" w:rsidP="00F049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Motorista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543"/>
        <w:gridCol w:w="4119"/>
        <w:gridCol w:w="1435"/>
      </w:tblGrid>
      <w:tr w:rsidR="00F04947" w:rsidTr="009779BF"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2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Pontuação</w:t>
            </w:r>
          </w:p>
        </w:tc>
      </w:tr>
      <w:tr w:rsidR="00F04947" w:rsidTr="009779BF">
        <w:trPr>
          <w:trHeight w:val="304"/>
        </w:trPr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Cirinei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Paula Brusque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253,5</w:t>
            </w:r>
          </w:p>
        </w:tc>
      </w:tr>
      <w:tr w:rsidR="00F04947" w:rsidTr="009779BF">
        <w:trPr>
          <w:trHeight w:val="304"/>
        </w:trPr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Clovis Antonio Nunes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234,0</w:t>
            </w:r>
          </w:p>
        </w:tc>
      </w:tr>
      <w:tr w:rsidR="00F04947" w:rsidTr="009779BF">
        <w:trPr>
          <w:trHeight w:val="304"/>
        </w:trPr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 De Oliveira Da Silva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192,0</w:t>
            </w:r>
          </w:p>
        </w:tc>
      </w:tr>
      <w:tr w:rsidR="00F04947" w:rsidTr="009779BF">
        <w:trPr>
          <w:trHeight w:val="304"/>
        </w:trPr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Diones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Cesare</w:t>
            </w:r>
            <w:proofErr w:type="spellEnd"/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118,0</w:t>
            </w:r>
          </w:p>
        </w:tc>
      </w:tr>
      <w:tr w:rsidR="00F04947" w:rsidTr="009779BF">
        <w:trPr>
          <w:trHeight w:val="304"/>
        </w:trPr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Robson Luis Dos Santos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40,0</w:t>
            </w:r>
          </w:p>
        </w:tc>
      </w:tr>
      <w:tr w:rsidR="00F04947" w:rsidTr="009779BF">
        <w:trPr>
          <w:trHeight w:val="304"/>
        </w:trPr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Ederson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Seben</w:t>
            </w:r>
            <w:proofErr w:type="spellEnd"/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16,0</w:t>
            </w:r>
          </w:p>
        </w:tc>
      </w:tr>
      <w:tr w:rsidR="00F04947" w:rsidTr="009779BF">
        <w:trPr>
          <w:trHeight w:val="304"/>
        </w:trPr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Alisson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Boff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</w:tr>
    </w:tbl>
    <w:p w:rsidR="00F04947" w:rsidRDefault="00F04947" w:rsidP="00F049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Operador de Máquinas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543"/>
        <w:gridCol w:w="4129"/>
        <w:gridCol w:w="1425"/>
      </w:tblGrid>
      <w:tr w:rsidR="00F04947" w:rsidTr="009779BF"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24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F04947" w:rsidTr="009779BF">
        <w:trPr>
          <w:trHeight w:val="382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Vanderlei Da Silva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F04947" w:rsidTr="009779BF">
        <w:trPr>
          <w:trHeight w:val="382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4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Edson Rodrigues De Oliveira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</w:tr>
      <w:tr w:rsidR="00F04947" w:rsidTr="009779BF">
        <w:trPr>
          <w:trHeight w:val="382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Erico Faria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Cechetti</w:t>
            </w:r>
            <w:proofErr w:type="spellEnd"/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</w:tr>
      <w:tr w:rsidR="00F04947" w:rsidTr="009779BF">
        <w:trPr>
          <w:trHeight w:val="382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Orso</w:t>
            </w:r>
            <w:proofErr w:type="spellEnd"/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F04947" w:rsidTr="009779BF">
        <w:trPr>
          <w:trHeight w:val="382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4947" w:rsidRDefault="00F04947" w:rsidP="009779B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Diones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Cesare</w:t>
            </w:r>
            <w:proofErr w:type="spellEnd"/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947" w:rsidRDefault="00F04947" w:rsidP="00977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</w:tr>
    </w:tbl>
    <w:p w:rsidR="00F04947" w:rsidRDefault="00F04947" w:rsidP="00F04947">
      <w:pPr>
        <w:jc w:val="both"/>
        <w:rPr>
          <w:rFonts w:ascii="Arial" w:hAnsi="Arial" w:cs="Arial"/>
          <w:b/>
          <w:sz w:val="22"/>
          <w:szCs w:val="22"/>
        </w:rPr>
      </w:pPr>
    </w:p>
    <w:p w:rsidR="00F04947" w:rsidRDefault="00F04947" w:rsidP="00F049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04947" w:rsidRDefault="00F04947" w:rsidP="00F04947">
      <w:pPr>
        <w:pStyle w:val="TextosemFormata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podem ser obtidas junto a Prefeitura Municipal, em horário normal de expediente.</w:t>
      </w:r>
    </w:p>
    <w:p w:rsidR="00F04947" w:rsidRDefault="00F04947" w:rsidP="00F04947">
      <w:pPr>
        <w:pStyle w:val="TextosemFormatao"/>
        <w:jc w:val="both"/>
        <w:rPr>
          <w:rFonts w:ascii="Arial" w:hAnsi="Arial" w:cs="Arial"/>
        </w:rPr>
      </w:pPr>
    </w:p>
    <w:p w:rsidR="00F04947" w:rsidRDefault="00F04947" w:rsidP="00F04947">
      <w:pPr>
        <w:ind w:left="567" w:right="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GABINETE DO PREFEITO MUNICIPAL DE ÁGUA SANTA</w:t>
      </w: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de Março de 2020</w:t>
      </w: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JACIR MIORANDO</w:t>
      </w:r>
    </w:p>
    <w:p w:rsidR="00F04947" w:rsidRDefault="00F04947" w:rsidP="00F04947">
      <w:pPr>
        <w:ind w:left="567" w:right="51" w:firstLine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PREFEITO MUNICIPAL</w:t>
      </w:r>
    </w:p>
    <w:p w:rsidR="00F04947" w:rsidRDefault="00F04947" w:rsidP="00F04947">
      <w:pPr>
        <w:pStyle w:val="SemEspaamento"/>
        <w:rPr>
          <w:rFonts w:ascii="Arial" w:hAnsi="Arial" w:cs="Arial"/>
          <w:b/>
          <w:u w:val="single"/>
        </w:rPr>
      </w:pPr>
    </w:p>
    <w:p w:rsidR="00AB5F88" w:rsidRDefault="00AB5F88"/>
    <w:sectPr w:rsidR="00AB5F88" w:rsidSect="00AB5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04947"/>
    <w:rsid w:val="003715E0"/>
    <w:rsid w:val="005A3C2D"/>
    <w:rsid w:val="00AB5F88"/>
    <w:rsid w:val="00B77D32"/>
    <w:rsid w:val="00CD08F1"/>
    <w:rsid w:val="00F04947"/>
    <w:rsid w:val="00F2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semiHidden/>
    <w:unhideWhenUsed/>
    <w:rsid w:val="00F0494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4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1"/>
    <w:semiHidden/>
    <w:unhideWhenUsed/>
    <w:rsid w:val="00F04947"/>
    <w:rPr>
      <w:rFonts w:ascii="Courier New" w:eastAsiaTheme="minorHAnsi" w:hAnsi="Courier New" w:cstheme="minorBid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04947"/>
    <w:rPr>
      <w:rFonts w:ascii="Consolas" w:eastAsia="Times New Roman" w:hAnsi="Consolas" w:cs="Consolas"/>
      <w:sz w:val="21"/>
      <w:szCs w:val="21"/>
      <w:lang w:eastAsia="pt-BR"/>
    </w:rPr>
  </w:style>
  <w:style w:type="paragraph" w:styleId="SemEspaamento">
    <w:name w:val="No Spacing"/>
    <w:uiPriority w:val="1"/>
    <w:qFormat/>
    <w:rsid w:val="00F049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F04947"/>
    <w:rPr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F04947"/>
    <w:rPr>
      <w:rFonts w:ascii="Courier New" w:hAnsi="Courier New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cp:lastPrinted>2020-03-11T19:21:00Z</cp:lastPrinted>
  <dcterms:created xsi:type="dcterms:W3CDTF">2020-03-11T19:14:00Z</dcterms:created>
  <dcterms:modified xsi:type="dcterms:W3CDTF">2020-03-11T19:32:00Z</dcterms:modified>
</cp:coreProperties>
</file>